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45F72" w14:textId="12C279F2" w:rsidR="00DA33BE" w:rsidRDefault="002361D4">
      <w:r>
        <w:t>Instrucciones de Finanzas Fáciles</w:t>
      </w:r>
    </w:p>
    <w:sectPr w:rsidR="00DA33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D4"/>
    <w:rsid w:val="00131F81"/>
    <w:rsid w:val="002361D4"/>
    <w:rsid w:val="00387D7A"/>
    <w:rsid w:val="00C24D38"/>
    <w:rsid w:val="00DA3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283D3"/>
  <w15:chartTrackingRefBased/>
  <w15:docId w15:val="{2213BC8F-CDDE-431D-A4FE-C4396BD7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36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6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6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6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6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6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6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6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6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6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6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6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61D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61D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61D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61D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61D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61D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36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36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36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6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36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361D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361D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361D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6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61D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361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Ivan Jimenez Diaz</dc:creator>
  <cp:keywords/>
  <dc:description/>
  <cp:lastModifiedBy>Julio Ivan Jimenez Diaz</cp:lastModifiedBy>
  <cp:revision>1</cp:revision>
  <dcterms:created xsi:type="dcterms:W3CDTF">2025-09-18T19:12:00Z</dcterms:created>
  <dcterms:modified xsi:type="dcterms:W3CDTF">2025-09-18T19:12:00Z</dcterms:modified>
</cp:coreProperties>
</file>